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01810814" w:rsidR="0051673A" w:rsidRPr="00900BA7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900BA7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E60C7F">
        <w:rPr>
          <w:rFonts w:ascii="Cambria Math" w:hAnsi="Cambria Math"/>
          <w:b/>
          <w:bCs/>
          <w:color w:val="000000"/>
          <w:spacing w:val="-2"/>
        </w:rPr>
        <w:t>5</w:t>
      </w:r>
    </w:p>
    <w:p w14:paraId="5EFEBD3E" w14:textId="6F2BD183" w:rsidR="0051673A" w:rsidRPr="00900BA7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900BA7">
        <w:rPr>
          <w:rFonts w:ascii="Cambria Math" w:hAnsi="Cambria Math"/>
          <w:b/>
          <w:bCs/>
          <w:color w:val="000000"/>
          <w:spacing w:val="-2"/>
        </w:rPr>
        <w:t xml:space="preserve">Załącznik nr 2 do SWZ – </w:t>
      </w:r>
      <w:r w:rsidR="00E72930" w:rsidRPr="00900BA7">
        <w:rPr>
          <w:rFonts w:ascii="Cambria Math" w:hAnsi="Cambria Math"/>
          <w:b/>
          <w:bCs/>
          <w:color w:val="000000"/>
          <w:spacing w:val="-2"/>
        </w:rPr>
        <w:t>Opis przedmiotu zamówienia</w:t>
      </w:r>
    </w:p>
    <w:p w14:paraId="4109FC33" w14:textId="77777777" w:rsidR="006A3A0C" w:rsidRPr="00900BA7" w:rsidRDefault="006A3A0C" w:rsidP="007F6398">
      <w:pPr>
        <w:snapToGrid w:val="0"/>
        <w:spacing w:after="0" w:line="240" w:lineRule="auto"/>
        <w:jc w:val="center"/>
        <w:rPr>
          <w:rFonts w:ascii="Cambria Math" w:hAnsi="Cambria Math"/>
          <w:b/>
          <w:bCs/>
          <w:caps/>
        </w:rPr>
      </w:pPr>
      <w:bookmarkStart w:id="0" w:name="_Hlk195251217"/>
    </w:p>
    <w:p w14:paraId="76C5D431" w14:textId="6F6348F9" w:rsidR="00825D40" w:rsidRPr="00900BA7" w:rsidRDefault="00CE2AEA" w:rsidP="00825D40">
      <w:pPr>
        <w:spacing w:after="0" w:line="240" w:lineRule="auto"/>
        <w:jc w:val="center"/>
        <w:rPr>
          <w:rFonts w:ascii="Cambria Math" w:eastAsia="Calibri,Arial" w:hAnsi="Cambria Math"/>
          <w:b/>
          <w:bCs/>
          <w:caps/>
        </w:rPr>
      </w:pPr>
      <w:r w:rsidRPr="00CE2AEA">
        <w:rPr>
          <w:rFonts w:ascii="Cambria Math" w:hAnsi="Cambria Math" w:cstheme="minorHAnsi"/>
          <w:b/>
          <w:sz w:val="24"/>
          <w:szCs w:val="24"/>
        </w:rPr>
        <w:t>DEFIBRYLATOR</w:t>
      </w:r>
      <w:r w:rsidRPr="00CE2AEA">
        <w:rPr>
          <w:rFonts w:ascii="Cambria Math" w:eastAsiaTheme="minorHAnsi" w:hAnsi="Cambria Math"/>
          <w:b/>
          <w:bCs/>
          <w:kern w:val="2"/>
          <w:sz w:val="24"/>
          <w:szCs w:val="24"/>
          <w14:ligatures w14:val="standardContextual"/>
        </w:rPr>
        <w:t xml:space="preserve"> Z MOŻLIWOŚCIĄ STYMULACJI PRACY SERCA</w:t>
      </w:r>
      <w:r w:rsidRPr="00CE2AEA">
        <w:rPr>
          <w:rFonts w:ascii="Cambria Math" w:eastAsiaTheme="minorHAnsi" w:hAnsi="Cambria Math"/>
          <w:b/>
          <w:bCs/>
          <w:kern w:val="2"/>
          <w:sz w:val="36"/>
          <w:szCs w:val="36"/>
          <w14:ligatures w14:val="standardContextual"/>
        </w:rPr>
        <w:t xml:space="preserve"> </w:t>
      </w:r>
      <w:r w:rsidR="00825D40" w:rsidRPr="00900BA7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- </w:t>
      </w:r>
      <w:r w:rsidR="00900BA7" w:rsidRPr="00900BA7">
        <w:rPr>
          <w:rFonts w:ascii="Cambria Math" w:eastAsiaTheme="minorHAnsi" w:hAnsi="Cambria Math"/>
          <w:b/>
          <w:bCs/>
          <w:kern w:val="2"/>
          <w14:ligatures w14:val="standardContextual"/>
        </w:rPr>
        <w:t>2</w:t>
      </w:r>
      <w:r w:rsidR="00825D40" w:rsidRPr="00900BA7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SZT.</w:t>
      </w:r>
    </w:p>
    <w:p w14:paraId="0E3D09FF" w14:textId="77777777" w:rsidR="006A3A0C" w:rsidRPr="00900BA7" w:rsidRDefault="006A3A0C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</w:p>
    <w:p w14:paraId="2BAA1653" w14:textId="2BCA62CD" w:rsidR="007F6398" w:rsidRPr="00900BA7" w:rsidRDefault="007F6398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  <w:r w:rsidRPr="00900BA7">
        <w:rPr>
          <w:rFonts w:ascii="Cambria Math" w:eastAsia="Calibri,Arial" w:hAnsi="Cambria Math" w:cs="Calibri Light"/>
          <w:b/>
          <w:sz w:val="24"/>
          <w:szCs w:val="24"/>
        </w:rPr>
        <w:t>ZESTAWIENIE WARUNKÓW I PARAMETRÓW WYMAGANYCH</w:t>
      </w:r>
    </w:p>
    <w:bookmarkEnd w:id="0"/>
    <w:p w14:paraId="108078E1" w14:textId="77777777" w:rsidR="007F6398" w:rsidRPr="00900BA7" w:rsidRDefault="007F6398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</w:p>
    <w:tbl>
      <w:tblPr>
        <w:tblW w:w="9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363"/>
        <w:gridCol w:w="236"/>
      </w:tblGrid>
      <w:tr w:rsidR="005A0020" w:rsidRPr="00900BA7" w14:paraId="08C1BC62" w14:textId="77777777" w:rsidTr="00CE2AEA">
        <w:trPr>
          <w:gridAfter w:val="1"/>
          <w:wAfter w:w="236" w:type="dxa"/>
          <w:trHeight w:val="337"/>
        </w:trPr>
        <w:tc>
          <w:tcPr>
            <w:tcW w:w="596" w:type="dxa"/>
            <w:shd w:val="clear" w:color="auto" w:fill="F2F2F2" w:themeFill="background1" w:themeFillShade="F2"/>
            <w:vAlign w:val="center"/>
          </w:tcPr>
          <w:p w14:paraId="601CD95A" w14:textId="053D6CCD" w:rsidR="005A0020" w:rsidRPr="00900BA7" w:rsidRDefault="005A0020" w:rsidP="0059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14:paraId="4DCB3BCB" w14:textId="20839990" w:rsidR="005A0020" w:rsidRPr="00900BA7" w:rsidRDefault="005A0020" w:rsidP="00596D2E">
            <w:pPr>
              <w:jc w:val="center"/>
              <w:rPr>
                <w:rFonts w:ascii="Cambria Math" w:hAnsi="Cambria Math" w:cs="Calibri"/>
                <w:color w:val="000000"/>
              </w:rPr>
            </w:pPr>
            <w:r w:rsidRPr="00900BA7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CE2AEA" w:rsidRPr="00900BA7" w14:paraId="064F1DD9" w14:textId="77777777" w:rsidTr="00CE2AEA">
        <w:trPr>
          <w:gridAfter w:val="1"/>
          <w:wAfter w:w="236" w:type="dxa"/>
          <w:trHeight w:val="337"/>
        </w:trPr>
        <w:tc>
          <w:tcPr>
            <w:tcW w:w="596" w:type="dxa"/>
            <w:vAlign w:val="center"/>
          </w:tcPr>
          <w:p w14:paraId="68988A84" w14:textId="59606F5A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363" w:type="dxa"/>
          </w:tcPr>
          <w:p w14:paraId="3F06E36A" w14:textId="2FAFCC4D" w:rsidR="00CE2AEA" w:rsidRPr="00900BA7" w:rsidRDefault="00CE2AEA" w:rsidP="00CE2AE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 xml:space="preserve">Fabrycznie nowy, nieużywany, niedemonstracyjny, </w:t>
            </w:r>
            <w:proofErr w:type="spellStart"/>
            <w:r w:rsidRPr="00132DCB">
              <w:rPr>
                <w:rFonts w:ascii="Cambria Math" w:hAnsi="Cambria Math" w:cstheme="minorHAnsi"/>
              </w:rPr>
              <w:t>niepowystawowy</w:t>
            </w:r>
            <w:proofErr w:type="spellEnd"/>
            <w:r w:rsidRPr="00132DCB">
              <w:rPr>
                <w:rFonts w:ascii="Cambria Math" w:hAnsi="Cambria Math" w:cstheme="minorHAnsi"/>
              </w:rPr>
              <w:t>, przenośny z wbudowanym uchwytem transportowym</w:t>
            </w:r>
          </w:p>
        </w:tc>
      </w:tr>
      <w:tr w:rsidR="00CE2AEA" w:rsidRPr="00900BA7" w14:paraId="1B2DB4DB" w14:textId="77777777" w:rsidTr="00CE2AEA">
        <w:trPr>
          <w:gridAfter w:val="1"/>
          <w:wAfter w:w="236" w:type="dxa"/>
          <w:trHeight w:val="337"/>
        </w:trPr>
        <w:tc>
          <w:tcPr>
            <w:tcW w:w="596" w:type="dxa"/>
            <w:vAlign w:val="center"/>
          </w:tcPr>
          <w:p w14:paraId="5EB732C1" w14:textId="0FDB1382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2.</w:t>
            </w:r>
          </w:p>
        </w:tc>
        <w:tc>
          <w:tcPr>
            <w:tcW w:w="8363" w:type="dxa"/>
          </w:tcPr>
          <w:p w14:paraId="352302C3" w14:textId="063D6883" w:rsidR="00CE2AEA" w:rsidRPr="00900BA7" w:rsidRDefault="00CE2AEA" w:rsidP="00CE2AE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>Urządzenie do monitorowania i defibrylacji (tryb manualny oraz AED)</w:t>
            </w:r>
          </w:p>
        </w:tc>
      </w:tr>
      <w:tr w:rsidR="00CE2AEA" w:rsidRPr="00900BA7" w14:paraId="5B4436D3" w14:textId="77777777" w:rsidTr="00CE2AEA">
        <w:trPr>
          <w:gridAfter w:val="1"/>
          <w:wAfter w:w="236" w:type="dxa"/>
          <w:trHeight w:val="337"/>
        </w:trPr>
        <w:tc>
          <w:tcPr>
            <w:tcW w:w="596" w:type="dxa"/>
            <w:vAlign w:val="center"/>
          </w:tcPr>
          <w:p w14:paraId="27C1BF04" w14:textId="1B929699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3.</w:t>
            </w:r>
          </w:p>
        </w:tc>
        <w:tc>
          <w:tcPr>
            <w:tcW w:w="8363" w:type="dxa"/>
          </w:tcPr>
          <w:p w14:paraId="4EC9BA1E" w14:textId="7CDF2874" w:rsidR="00CE2AEA" w:rsidRPr="00900BA7" w:rsidRDefault="00CE2AEA" w:rsidP="00CE2AE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>Masa defibrylatora wyposażonego w łyżki do defibrylacji zewnętrznej, akumulator, rejestrator – max. 6,5 kg</w:t>
            </w:r>
          </w:p>
        </w:tc>
      </w:tr>
      <w:tr w:rsidR="00CE2AEA" w:rsidRPr="00900BA7" w14:paraId="146B4D9D" w14:textId="77777777" w:rsidTr="00CE2AEA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62F81C2F" w14:textId="502404AC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4.</w:t>
            </w:r>
          </w:p>
        </w:tc>
        <w:tc>
          <w:tcPr>
            <w:tcW w:w="8363" w:type="dxa"/>
          </w:tcPr>
          <w:p w14:paraId="635E279D" w14:textId="181FD331" w:rsidR="00CE2AEA" w:rsidRPr="00900BA7" w:rsidRDefault="00CE2AEA" w:rsidP="00CE2AEA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Aparat odporny na zalanie wodą - min. klasa IP44</w:t>
            </w:r>
          </w:p>
        </w:tc>
      </w:tr>
      <w:tr w:rsidR="00CE2AEA" w:rsidRPr="00900BA7" w14:paraId="4C4B0294" w14:textId="77777777" w:rsidTr="00CE2AEA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738D2C8B" w14:textId="3247CF65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5.</w:t>
            </w:r>
          </w:p>
        </w:tc>
        <w:tc>
          <w:tcPr>
            <w:tcW w:w="8363" w:type="dxa"/>
          </w:tcPr>
          <w:p w14:paraId="09F2BD4C" w14:textId="17F5CBC1" w:rsidR="00CE2AEA" w:rsidRPr="00900BA7" w:rsidRDefault="00CE2AEA" w:rsidP="00CE2AE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>Defibrylator odporny na upadek z wysokości min. 70 cm</w:t>
            </w:r>
          </w:p>
        </w:tc>
      </w:tr>
      <w:tr w:rsidR="00CE2AEA" w:rsidRPr="00900BA7" w14:paraId="135ED933" w14:textId="77777777" w:rsidTr="00CE2AEA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74AED143" w14:textId="13413DE5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6.</w:t>
            </w:r>
          </w:p>
        </w:tc>
        <w:tc>
          <w:tcPr>
            <w:tcW w:w="8363" w:type="dxa"/>
          </w:tcPr>
          <w:p w14:paraId="719EEDF3" w14:textId="4B96737E" w:rsidR="00CE2AEA" w:rsidRPr="00900BA7" w:rsidRDefault="00CE2AEA" w:rsidP="00CE2AEA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Temperatura pracy: min od 0 do +40ºC</w:t>
            </w:r>
          </w:p>
        </w:tc>
      </w:tr>
      <w:tr w:rsidR="00CE2AEA" w:rsidRPr="00900BA7" w14:paraId="484C84B4" w14:textId="48247EA2" w:rsidTr="00CE2AEA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38BF3EE9" w14:textId="41094B4F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7.</w:t>
            </w:r>
          </w:p>
        </w:tc>
        <w:tc>
          <w:tcPr>
            <w:tcW w:w="8363" w:type="dxa"/>
          </w:tcPr>
          <w:p w14:paraId="1BDD5221" w14:textId="65D99472" w:rsidR="00CE2AEA" w:rsidRPr="00900BA7" w:rsidRDefault="00CE2AEA" w:rsidP="00CE2AEA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Uchwyt na ramę łóżka</w:t>
            </w:r>
          </w:p>
        </w:tc>
      </w:tr>
      <w:tr w:rsidR="00CE2AEA" w:rsidRPr="00900BA7" w14:paraId="492ECBC9" w14:textId="0F847A56" w:rsidTr="00CE2AEA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3A8BD192" w14:textId="014B7722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8.</w:t>
            </w:r>
          </w:p>
        </w:tc>
        <w:tc>
          <w:tcPr>
            <w:tcW w:w="8363" w:type="dxa"/>
          </w:tcPr>
          <w:p w14:paraId="20F3A243" w14:textId="6720B3ED" w:rsidR="00CE2AEA" w:rsidRPr="00900BA7" w:rsidRDefault="00CE2AEA" w:rsidP="00CE2AEA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Opisy na urządzeniu, menu  oraz komunikacja z użytkownikiem w języku polskim.</w:t>
            </w:r>
          </w:p>
        </w:tc>
      </w:tr>
      <w:tr w:rsidR="00CE2AEA" w:rsidRPr="00900BA7" w14:paraId="3C8FB576" w14:textId="0EA111B1" w:rsidTr="00CE2AEA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234CCBCB" w14:textId="18E0C4B1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9.</w:t>
            </w:r>
          </w:p>
        </w:tc>
        <w:tc>
          <w:tcPr>
            <w:tcW w:w="8363" w:type="dxa"/>
          </w:tcPr>
          <w:p w14:paraId="5432E231" w14:textId="6CA3751E" w:rsidR="00CE2AEA" w:rsidRPr="00900BA7" w:rsidRDefault="00CE2AEA" w:rsidP="00CE2AEA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Ładowanie akumulatora od 0 do 100 % pojemności w czasie poniżej 4 godzin</w:t>
            </w:r>
          </w:p>
        </w:tc>
      </w:tr>
      <w:tr w:rsidR="00CE2AEA" w:rsidRPr="00900BA7" w14:paraId="6FDB9B72" w14:textId="3CD1D2CD" w:rsidTr="00CE2AEA">
        <w:trPr>
          <w:gridAfter w:val="1"/>
          <w:wAfter w:w="236" w:type="dxa"/>
          <w:trHeight w:val="584"/>
        </w:trPr>
        <w:tc>
          <w:tcPr>
            <w:tcW w:w="596" w:type="dxa"/>
            <w:vAlign w:val="center"/>
          </w:tcPr>
          <w:p w14:paraId="703140CA" w14:textId="0FB4770E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10.</w:t>
            </w:r>
          </w:p>
        </w:tc>
        <w:tc>
          <w:tcPr>
            <w:tcW w:w="8363" w:type="dxa"/>
          </w:tcPr>
          <w:p w14:paraId="2C8F65D1" w14:textId="55D100ED" w:rsidR="00CE2AEA" w:rsidRPr="00900BA7" w:rsidRDefault="00CE2AEA" w:rsidP="00CE2AE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 xml:space="preserve">Urządzenie wyposażone w uniwersalne łyżki </w:t>
            </w:r>
            <w:proofErr w:type="spellStart"/>
            <w:r w:rsidRPr="00132DCB">
              <w:rPr>
                <w:rFonts w:ascii="Cambria Math" w:hAnsi="Cambria Math" w:cstheme="minorHAnsi"/>
              </w:rPr>
              <w:t>defibrylacyjne</w:t>
            </w:r>
            <w:proofErr w:type="spellEnd"/>
            <w:r w:rsidRPr="00132DCB">
              <w:rPr>
                <w:rFonts w:ascii="Cambria Math" w:hAnsi="Cambria Math" w:cstheme="minorHAnsi"/>
              </w:rPr>
              <w:t xml:space="preserve"> dla dorosłych i dzieci</w:t>
            </w:r>
          </w:p>
        </w:tc>
      </w:tr>
      <w:tr w:rsidR="00CE2AEA" w:rsidRPr="00900BA7" w14:paraId="61655150" w14:textId="61CC35FD" w:rsidTr="00CE2AEA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56E753E8" w14:textId="46D4E94A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11.</w:t>
            </w:r>
          </w:p>
        </w:tc>
        <w:tc>
          <w:tcPr>
            <w:tcW w:w="8363" w:type="dxa"/>
          </w:tcPr>
          <w:p w14:paraId="04116AB8" w14:textId="4E1D55D8" w:rsidR="00CE2AEA" w:rsidRPr="00900BA7" w:rsidRDefault="00CE2AEA" w:rsidP="00CE2AEA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 xml:space="preserve">Wbudowany akumulator </w:t>
            </w:r>
            <w:proofErr w:type="spellStart"/>
            <w:r w:rsidRPr="00132DCB">
              <w:rPr>
                <w:rFonts w:ascii="Cambria Math" w:hAnsi="Cambria Math" w:cstheme="minorHAnsi"/>
              </w:rPr>
              <w:t>litowo</w:t>
            </w:r>
            <w:proofErr w:type="spellEnd"/>
            <w:r w:rsidRPr="00132DCB">
              <w:rPr>
                <w:rFonts w:ascii="Cambria Math" w:hAnsi="Cambria Math" w:cstheme="minorHAnsi"/>
              </w:rPr>
              <w:t xml:space="preserve">-jonowy bez efektu pamięci z możliwością wymiany bez użycia dodatkowych narzędzi, ze wskaźnikiem stopnia jego naładowania. </w:t>
            </w:r>
          </w:p>
        </w:tc>
      </w:tr>
      <w:tr w:rsidR="00CE2AEA" w:rsidRPr="00900BA7" w14:paraId="6DB2C534" w14:textId="1A255A3B" w:rsidTr="00CE2AEA">
        <w:trPr>
          <w:gridAfter w:val="1"/>
          <w:wAfter w:w="236" w:type="dxa"/>
          <w:trHeight w:val="568"/>
        </w:trPr>
        <w:tc>
          <w:tcPr>
            <w:tcW w:w="596" w:type="dxa"/>
            <w:vAlign w:val="center"/>
          </w:tcPr>
          <w:p w14:paraId="06ED628D" w14:textId="3C9DC9B9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12.</w:t>
            </w:r>
          </w:p>
        </w:tc>
        <w:tc>
          <w:tcPr>
            <w:tcW w:w="8363" w:type="dxa"/>
          </w:tcPr>
          <w:p w14:paraId="5BEA71B2" w14:textId="56731FD3" w:rsidR="00CE2AEA" w:rsidRPr="00900BA7" w:rsidRDefault="00CE2AEA" w:rsidP="00CE2AEA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Czas pracy na akumulatorze min. 300 minut monitorowania</w:t>
            </w:r>
          </w:p>
        </w:tc>
      </w:tr>
      <w:tr w:rsidR="00CE2AEA" w:rsidRPr="00900BA7" w14:paraId="73330D01" w14:textId="67978D8B" w:rsidTr="00CE2AEA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7E445A97" w14:textId="4BF02D37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13.</w:t>
            </w:r>
          </w:p>
        </w:tc>
        <w:tc>
          <w:tcPr>
            <w:tcW w:w="8363" w:type="dxa"/>
          </w:tcPr>
          <w:p w14:paraId="1F54590E" w14:textId="1998D21F" w:rsidR="00CE2AEA" w:rsidRPr="00900BA7" w:rsidRDefault="00CE2AEA" w:rsidP="00CE2AEA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Możliwość wykonania min. 300 defibrylacji z energią 200J na w pełni naładowanych akumulatorach</w:t>
            </w:r>
          </w:p>
        </w:tc>
      </w:tr>
      <w:tr w:rsidR="00CE2AEA" w:rsidRPr="00900BA7" w14:paraId="57A4BC17" w14:textId="66934E1F" w:rsidTr="00CE2AEA">
        <w:trPr>
          <w:gridAfter w:val="1"/>
          <w:wAfter w:w="236" w:type="dxa"/>
          <w:trHeight w:val="323"/>
        </w:trPr>
        <w:tc>
          <w:tcPr>
            <w:tcW w:w="596" w:type="dxa"/>
            <w:vAlign w:val="center"/>
          </w:tcPr>
          <w:p w14:paraId="0886DBAC" w14:textId="1DCFC554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14.</w:t>
            </w:r>
          </w:p>
        </w:tc>
        <w:tc>
          <w:tcPr>
            <w:tcW w:w="8363" w:type="dxa"/>
          </w:tcPr>
          <w:p w14:paraId="38A61626" w14:textId="16C1BB64" w:rsidR="00CE2AEA" w:rsidRPr="00900BA7" w:rsidRDefault="00CE2AEA" w:rsidP="00CE2AEA">
            <w:pPr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>Zasilanie i ładowanie akumulatorów bezpośrednio z sieci napięcia zmiennego 230V (zintegrowany zasilacz)</w:t>
            </w:r>
          </w:p>
        </w:tc>
      </w:tr>
      <w:tr w:rsidR="00CE2AEA" w:rsidRPr="00900BA7" w14:paraId="4D69F38D" w14:textId="5A75AAF9" w:rsidTr="00CE2AEA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65D0AA7A" w14:textId="34DC1F12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15.</w:t>
            </w:r>
          </w:p>
        </w:tc>
        <w:tc>
          <w:tcPr>
            <w:tcW w:w="8363" w:type="dxa"/>
          </w:tcPr>
          <w:p w14:paraId="1128E849" w14:textId="213EB3C9" w:rsidR="00CE2AEA" w:rsidRPr="00900BA7" w:rsidRDefault="00CE2AEA" w:rsidP="00CE2AEA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Programowanie automatycznie, codziennie wykonywanego testu bez włączenia defibrylatora przy zamontowanym akumulatorze, łyżkach i podłączeniu do sieci elektrycznej (pełny test). Możliwość ustawienia pełnej godziny wykonania testu w zakresie 1:00 – 24:00.</w:t>
            </w:r>
          </w:p>
        </w:tc>
      </w:tr>
      <w:tr w:rsidR="00CE2AEA" w:rsidRPr="00900BA7" w14:paraId="2CC1A2FB" w14:textId="565AC101" w:rsidTr="00CE2AEA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74B15876" w14:textId="42DB39BD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16.</w:t>
            </w:r>
          </w:p>
        </w:tc>
        <w:tc>
          <w:tcPr>
            <w:tcW w:w="8363" w:type="dxa"/>
          </w:tcPr>
          <w:p w14:paraId="529BAAD1" w14:textId="7D83F24B" w:rsidR="00CE2AEA" w:rsidRPr="00900BA7" w:rsidRDefault="00CE2AEA" w:rsidP="00CE2AEA">
            <w:pPr>
              <w:rPr>
                <w:rFonts w:ascii="Cambria Math" w:hAnsi="Cambria Math"/>
                <w:highlight w:val="yellow"/>
              </w:rPr>
            </w:pPr>
            <w:r w:rsidRPr="00132DCB">
              <w:rPr>
                <w:rFonts w:ascii="Cambria Math" w:hAnsi="Cambria Math" w:cstheme="minorHAnsi"/>
              </w:rPr>
              <w:t>Wydruk testu potwierdzającego jego wykonanie. Na wydruku: data/godzina, numer seryjny aparatu, wynik testu. Dostępne archiwum przeprowadzonych testów z możliwością ponownego wydruku.</w:t>
            </w:r>
          </w:p>
        </w:tc>
      </w:tr>
      <w:tr w:rsidR="00CE2AEA" w:rsidRPr="00900BA7" w14:paraId="79226497" w14:textId="375F4AF5" w:rsidTr="00CE2AEA">
        <w:trPr>
          <w:gridAfter w:val="1"/>
          <w:wAfter w:w="236" w:type="dxa"/>
          <w:trHeight w:val="60"/>
        </w:trPr>
        <w:tc>
          <w:tcPr>
            <w:tcW w:w="596" w:type="dxa"/>
            <w:vAlign w:val="center"/>
          </w:tcPr>
          <w:p w14:paraId="1B96530C" w14:textId="59F4ABE0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17.</w:t>
            </w:r>
          </w:p>
        </w:tc>
        <w:tc>
          <w:tcPr>
            <w:tcW w:w="8363" w:type="dxa"/>
          </w:tcPr>
          <w:p w14:paraId="49F32400" w14:textId="77777777" w:rsidR="00CE2AEA" w:rsidRPr="00132DCB" w:rsidRDefault="00CE2AEA" w:rsidP="00CE2AEA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Łączność przewodowa (LAN) z centralą CMS.</w:t>
            </w:r>
          </w:p>
          <w:p w14:paraId="0FB8FE7A" w14:textId="77777777" w:rsidR="00CE2AEA" w:rsidRPr="00132DCB" w:rsidRDefault="00CE2AEA" w:rsidP="00CE2AEA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 xml:space="preserve">Obsługa: </w:t>
            </w:r>
          </w:p>
          <w:p w14:paraId="47074611" w14:textId="77777777" w:rsidR="00CE2AEA" w:rsidRPr="00132DCB" w:rsidRDefault="00CE2AEA" w:rsidP="00CE2AEA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- standardu HL7</w:t>
            </w:r>
          </w:p>
          <w:p w14:paraId="7D17D968" w14:textId="77777777" w:rsidR="00CE2AEA" w:rsidRPr="00132DCB" w:rsidRDefault="00CE2AEA" w:rsidP="00CE2AEA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- protokołów: TCP/IP (IPv4 i IPv6)</w:t>
            </w:r>
          </w:p>
          <w:p w14:paraId="16FC65D1" w14:textId="77777777" w:rsidR="00CE2AEA" w:rsidRPr="00132DCB" w:rsidRDefault="00CE2AEA" w:rsidP="00CE2AEA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- adresowania IP: dynamicznie i statycznie</w:t>
            </w:r>
          </w:p>
          <w:p w14:paraId="6BDAC04A" w14:textId="77777777" w:rsidR="00CE2AEA" w:rsidRPr="00132DCB" w:rsidRDefault="00CE2AEA" w:rsidP="00CE2AEA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lastRenderedPageBreak/>
              <w:t>- serwerów DNS</w:t>
            </w:r>
          </w:p>
          <w:p w14:paraId="44900571" w14:textId="420FCE05" w:rsidR="00CE2AEA" w:rsidRPr="00900BA7" w:rsidRDefault="00CE2AEA" w:rsidP="00CE2AEA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- ochrony danych</w:t>
            </w:r>
          </w:p>
        </w:tc>
      </w:tr>
      <w:tr w:rsidR="00CE2AEA" w:rsidRPr="00900BA7" w14:paraId="45C0A8B2" w14:textId="58F91819" w:rsidTr="00CE2AEA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3779F150" w14:textId="386380D7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lastRenderedPageBreak/>
              <w:t>18.</w:t>
            </w:r>
          </w:p>
        </w:tc>
        <w:tc>
          <w:tcPr>
            <w:tcW w:w="8363" w:type="dxa"/>
          </w:tcPr>
          <w:p w14:paraId="735F6876" w14:textId="77777777" w:rsidR="00CE2AEA" w:rsidRPr="00132DCB" w:rsidRDefault="00CE2AEA" w:rsidP="00CE2AEA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Przesyłane dane do CMS:</w:t>
            </w:r>
          </w:p>
          <w:p w14:paraId="2E375E1F" w14:textId="77777777" w:rsidR="00CE2AEA" w:rsidRPr="00132DCB" w:rsidRDefault="00CE2AEA" w:rsidP="00CE2AE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Informacje o pacjencie</w:t>
            </w:r>
          </w:p>
          <w:p w14:paraId="1D228A6E" w14:textId="77777777" w:rsidR="00CE2AEA" w:rsidRPr="00132DCB" w:rsidRDefault="00CE2AEA" w:rsidP="00CE2AE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Informacje o urządzeniu</w:t>
            </w:r>
          </w:p>
          <w:p w14:paraId="51255628" w14:textId="77777777" w:rsidR="00CE2AEA" w:rsidRPr="00132DCB" w:rsidRDefault="00CE2AEA" w:rsidP="00CE2AE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Informacje o konfiguracji</w:t>
            </w:r>
          </w:p>
          <w:p w14:paraId="20671F37" w14:textId="77777777" w:rsidR="00CE2AEA" w:rsidRPr="00132DCB" w:rsidRDefault="00CE2AEA" w:rsidP="00CE2AE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Krzywe</w:t>
            </w:r>
          </w:p>
          <w:p w14:paraId="2F253CED" w14:textId="77777777" w:rsidR="00CE2AEA" w:rsidRPr="00132DCB" w:rsidRDefault="00CE2AEA" w:rsidP="00CE2AE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Parametry monitorowania</w:t>
            </w:r>
          </w:p>
          <w:p w14:paraId="429F0F90" w14:textId="77777777" w:rsidR="00CE2AEA" w:rsidRPr="00132DCB" w:rsidRDefault="00CE2AEA" w:rsidP="00CE2AE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Alarmy i komunikaty z podpowiedziami</w:t>
            </w:r>
          </w:p>
          <w:p w14:paraId="6B24DB61" w14:textId="77777777" w:rsidR="00CE2AEA" w:rsidRPr="00132DCB" w:rsidRDefault="00CE2AEA" w:rsidP="00CE2AE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Data i godzina</w:t>
            </w:r>
          </w:p>
          <w:p w14:paraId="000110CD" w14:textId="77777777" w:rsidR="00CE2AEA" w:rsidRPr="00132DCB" w:rsidRDefault="00CE2AEA" w:rsidP="00CE2AE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Tryb pracy</w:t>
            </w:r>
          </w:p>
          <w:p w14:paraId="43EE45FD" w14:textId="77777777" w:rsidR="00CE2AEA" w:rsidRPr="00132DCB" w:rsidRDefault="00CE2AEA" w:rsidP="00CE2AE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Raportu EKG</w:t>
            </w:r>
          </w:p>
          <w:p w14:paraId="5C2B58A9" w14:textId="26FFD99F" w:rsidR="00CE2AEA" w:rsidRPr="00900BA7" w:rsidRDefault="00CE2AEA" w:rsidP="00CE2AE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>Podsumowana testów użytkownika</w:t>
            </w:r>
          </w:p>
        </w:tc>
      </w:tr>
      <w:tr w:rsidR="00CE2AEA" w:rsidRPr="00900BA7" w14:paraId="6F7FDB06" w14:textId="5D9B1354" w:rsidTr="00CE2AEA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0B149DF1" w14:textId="7014D3BC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19.</w:t>
            </w:r>
          </w:p>
        </w:tc>
        <w:tc>
          <w:tcPr>
            <w:tcW w:w="8363" w:type="dxa"/>
          </w:tcPr>
          <w:p w14:paraId="404C80E1" w14:textId="77777777" w:rsidR="00CE2AEA" w:rsidRPr="00132DCB" w:rsidRDefault="00CE2AEA" w:rsidP="00CE2AEA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Możliwość rozbudowy o transmisję bezprzewodową</w:t>
            </w:r>
          </w:p>
          <w:p w14:paraId="30FBE1E5" w14:textId="51F90297" w:rsidR="00CE2AEA" w:rsidRPr="00900BA7" w:rsidRDefault="00CE2AEA" w:rsidP="00CE2AE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>Możliwość zarządzania danymi oraz ich przesyłania poprzez obsługę sieci bezprzewodowych WLAN min: 802.11 a/b/g/n (2,4 i 5 GB)</w:t>
            </w:r>
          </w:p>
        </w:tc>
      </w:tr>
      <w:tr w:rsidR="00CE2AEA" w:rsidRPr="00900BA7" w14:paraId="5FEE0B99" w14:textId="5EA4FB0E" w:rsidTr="00CE2AEA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17027529" w14:textId="1B8DC47C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20.</w:t>
            </w:r>
          </w:p>
        </w:tc>
        <w:tc>
          <w:tcPr>
            <w:tcW w:w="8363" w:type="dxa"/>
          </w:tcPr>
          <w:p w14:paraId="545562A9" w14:textId="58E5464D" w:rsidR="00CE2AEA" w:rsidRPr="00900BA7" w:rsidRDefault="00CE2AEA" w:rsidP="00CE2AE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>Możliwość rozbudowy o czujnik RKO – czujnik monitorowania uciśnięć z wyświetlaniem parametrów jakości RKO, w tym krzywej głębokości uciśnięć na ekranie urządzenia</w:t>
            </w:r>
          </w:p>
        </w:tc>
      </w:tr>
      <w:tr w:rsidR="00CE2AEA" w:rsidRPr="00900BA7" w14:paraId="7240B9A0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17FC7CAC" w14:textId="6E416C4D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21.</w:t>
            </w:r>
          </w:p>
        </w:tc>
        <w:tc>
          <w:tcPr>
            <w:tcW w:w="8363" w:type="dxa"/>
          </w:tcPr>
          <w:p w14:paraId="4C479C37" w14:textId="6EC6E3F1" w:rsidR="00CE2AEA" w:rsidRPr="00900BA7" w:rsidRDefault="00CE2AEA" w:rsidP="00CE2AE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32DCB">
              <w:rPr>
                <w:rFonts w:ascii="Cambria Math" w:hAnsi="Cambria Math" w:cstheme="minorHAnsi"/>
              </w:rPr>
              <w:t>Ekran kolorowy LCD typu TFT o przekątnej minimum 7’’</w:t>
            </w:r>
          </w:p>
        </w:tc>
      </w:tr>
      <w:tr w:rsidR="00CE2AEA" w:rsidRPr="00900BA7" w14:paraId="4FAA9E5A" w14:textId="0BDE1FBE" w:rsidTr="00CE2AEA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4A3FD004" w14:textId="66F9DEFC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22.</w:t>
            </w:r>
          </w:p>
        </w:tc>
        <w:tc>
          <w:tcPr>
            <w:tcW w:w="8363" w:type="dxa"/>
          </w:tcPr>
          <w:p w14:paraId="0D1BF55C" w14:textId="5F238AF0" w:rsidR="00CE2AEA" w:rsidRPr="00900BA7" w:rsidRDefault="00CE2AEA" w:rsidP="00CE2AEA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Możliwość wyświetlania na ekranie 3 krzywych dynamicznych.</w:t>
            </w:r>
          </w:p>
        </w:tc>
      </w:tr>
      <w:tr w:rsidR="00CE2AEA" w:rsidRPr="00900BA7" w14:paraId="163D6B8A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3A9B0EED" w14:textId="3B9F07D7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23.</w:t>
            </w:r>
          </w:p>
        </w:tc>
        <w:tc>
          <w:tcPr>
            <w:tcW w:w="8363" w:type="dxa"/>
          </w:tcPr>
          <w:p w14:paraId="699863E6" w14:textId="7195F2B9" w:rsidR="00CE2AEA" w:rsidRPr="00900BA7" w:rsidRDefault="00CE2AEA" w:rsidP="00CE2AEA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Wyświetlanie wszystkich monitorowanych parametrów w formie cyfrowej</w:t>
            </w:r>
          </w:p>
        </w:tc>
      </w:tr>
      <w:tr w:rsidR="00CE2AEA" w:rsidRPr="00900BA7" w14:paraId="2E264B4B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27FE42DE" w14:textId="4C4C05D2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24.</w:t>
            </w:r>
          </w:p>
        </w:tc>
        <w:tc>
          <w:tcPr>
            <w:tcW w:w="8363" w:type="dxa"/>
          </w:tcPr>
          <w:p w14:paraId="605814E4" w14:textId="208DA5BC" w:rsidR="00CE2AEA" w:rsidRPr="00900BA7" w:rsidRDefault="00CE2AEA" w:rsidP="00CE2AEA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Wbudowana drukarka/rejestrator termiczny</w:t>
            </w:r>
          </w:p>
        </w:tc>
      </w:tr>
      <w:tr w:rsidR="00CE2AEA" w:rsidRPr="00900BA7" w14:paraId="0212360A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0E233545" w14:textId="5A264A6C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25.</w:t>
            </w:r>
          </w:p>
        </w:tc>
        <w:tc>
          <w:tcPr>
            <w:tcW w:w="8363" w:type="dxa"/>
          </w:tcPr>
          <w:p w14:paraId="77BF544E" w14:textId="751BE0F4" w:rsidR="00CE2AEA" w:rsidRPr="00900BA7" w:rsidRDefault="00CE2AEA" w:rsidP="00CE2AEA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 xml:space="preserve">Papier do drukarki o szerokości min. </w:t>
            </w:r>
            <w:smartTag w:uri="urn:schemas-microsoft-com:office:smarttags" w:element="metricconverter">
              <w:smartTagPr>
                <w:attr w:name="ProductID" w:val="50 mm"/>
              </w:smartTagPr>
              <w:r w:rsidRPr="00132DCB">
                <w:rPr>
                  <w:rFonts w:ascii="Cambria Math" w:hAnsi="Cambria Math" w:cstheme="minorHAnsi"/>
                </w:rPr>
                <w:t>50 mm</w:t>
              </w:r>
            </w:smartTag>
          </w:p>
        </w:tc>
      </w:tr>
      <w:tr w:rsidR="00CE2AEA" w:rsidRPr="00900BA7" w14:paraId="53A6FEB1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0F8ED73F" w14:textId="57A0CAF5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26.</w:t>
            </w:r>
          </w:p>
        </w:tc>
        <w:tc>
          <w:tcPr>
            <w:tcW w:w="8363" w:type="dxa"/>
          </w:tcPr>
          <w:p w14:paraId="75E4553D" w14:textId="4991F1AB" w:rsidR="00CE2AEA" w:rsidRPr="00900BA7" w:rsidRDefault="00CE2AEA" w:rsidP="00CE2AEA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 xml:space="preserve">Możliwość wydruku w czasie rzeczywistym min. 3 krzywych </w:t>
            </w:r>
          </w:p>
        </w:tc>
      </w:tr>
      <w:tr w:rsidR="00CE2AEA" w:rsidRPr="00900BA7" w14:paraId="734CF026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4885BE1E" w14:textId="64543D35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27.</w:t>
            </w:r>
          </w:p>
        </w:tc>
        <w:tc>
          <w:tcPr>
            <w:tcW w:w="8363" w:type="dxa"/>
          </w:tcPr>
          <w:p w14:paraId="4DDB5B5D" w14:textId="7EF0FEDD" w:rsidR="00CE2AEA" w:rsidRPr="00900BA7" w:rsidRDefault="00CE2AEA" w:rsidP="00CE2AEA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Archiwizacja danych: min. 100 pacjentów, min. 72 godzinne trendy, 24 godz. ciągły zapis EKG</w:t>
            </w:r>
          </w:p>
        </w:tc>
      </w:tr>
      <w:tr w:rsidR="00CE2AEA" w:rsidRPr="00900BA7" w14:paraId="34C411C1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3764D665" w14:textId="2067CA5D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28.</w:t>
            </w:r>
          </w:p>
        </w:tc>
        <w:tc>
          <w:tcPr>
            <w:tcW w:w="8363" w:type="dxa"/>
          </w:tcPr>
          <w:p w14:paraId="3281B330" w14:textId="7E6E6B01" w:rsidR="00CE2AEA" w:rsidRPr="00900BA7" w:rsidRDefault="00CE2AEA" w:rsidP="00CE2AEA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Eksport zarchiwizowanych danych za pomocą pamięci typu Pendrive</w:t>
            </w:r>
          </w:p>
        </w:tc>
      </w:tr>
      <w:tr w:rsidR="00CE2AEA" w:rsidRPr="00900BA7" w14:paraId="59B7DD91" w14:textId="5C2A0302" w:rsidTr="00CE2AEA">
        <w:trPr>
          <w:trHeight w:val="70"/>
        </w:trPr>
        <w:tc>
          <w:tcPr>
            <w:tcW w:w="596" w:type="dxa"/>
            <w:vAlign w:val="center"/>
          </w:tcPr>
          <w:p w14:paraId="60E9E05E" w14:textId="26B365A6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29.</w:t>
            </w:r>
          </w:p>
        </w:tc>
        <w:tc>
          <w:tcPr>
            <w:tcW w:w="8363" w:type="dxa"/>
          </w:tcPr>
          <w:p w14:paraId="07516C64" w14:textId="6D0BF5FA" w:rsidR="00CE2AEA" w:rsidRPr="00900BA7" w:rsidRDefault="00CE2AEA" w:rsidP="00CE2AEA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Dwufazowa fala defibrylacji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25E29" w14:textId="77777777" w:rsidR="00CE2AEA" w:rsidRPr="00900BA7" w:rsidRDefault="00CE2AEA" w:rsidP="00CE2AEA">
            <w:pPr>
              <w:rPr>
                <w:rFonts w:ascii="Cambria Math" w:hAnsi="Cambria Math"/>
              </w:rPr>
            </w:pPr>
          </w:p>
        </w:tc>
      </w:tr>
      <w:tr w:rsidR="00CE2AEA" w:rsidRPr="00900BA7" w14:paraId="00BDF120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24125476" w14:textId="512E233A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30.</w:t>
            </w:r>
          </w:p>
        </w:tc>
        <w:tc>
          <w:tcPr>
            <w:tcW w:w="8363" w:type="dxa"/>
          </w:tcPr>
          <w:p w14:paraId="6E3EF806" w14:textId="7EE87852" w:rsidR="00CE2AEA" w:rsidRPr="00900BA7" w:rsidRDefault="00CE2AEA" w:rsidP="00CE2AEA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Możliwość wykonania kardiowersji. Synchronizacja z zapisem EKG z łyżek, elektrod, kabla EKG, znacznik synchronizacji widoczny nad załamkiem R elektrokardiogramu</w:t>
            </w:r>
          </w:p>
        </w:tc>
      </w:tr>
      <w:tr w:rsidR="00CE2AEA" w:rsidRPr="00900BA7" w14:paraId="202F2EE9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11D7FE51" w14:textId="3B42E493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31.</w:t>
            </w:r>
          </w:p>
        </w:tc>
        <w:tc>
          <w:tcPr>
            <w:tcW w:w="8363" w:type="dxa"/>
          </w:tcPr>
          <w:p w14:paraId="26442AEB" w14:textId="375CCF69" w:rsidR="00CE2AEA" w:rsidRPr="00900BA7" w:rsidRDefault="00CE2AEA" w:rsidP="00CE2AEA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 xml:space="preserve">Defibrylacja synchroniczna: maksymalny czas od chwili wykrycia fali R do chwili wyładowania impulsu </w:t>
            </w:r>
            <w:proofErr w:type="spellStart"/>
            <w:r w:rsidRPr="00132DCB">
              <w:rPr>
                <w:rFonts w:ascii="Cambria Math" w:hAnsi="Cambria Math" w:cstheme="minorHAnsi"/>
              </w:rPr>
              <w:t>defibrylacyjnego</w:t>
            </w:r>
            <w:proofErr w:type="spellEnd"/>
            <w:r w:rsidRPr="00132DCB">
              <w:rPr>
                <w:rFonts w:ascii="Cambria Math" w:hAnsi="Cambria Math" w:cstheme="minorHAnsi"/>
              </w:rPr>
              <w:t xml:space="preserve"> do 25 ms</w:t>
            </w:r>
          </w:p>
        </w:tc>
      </w:tr>
      <w:tr w:rsidR="00CE2AEA" w:rsidRPr="00900BA7" w14:paraId="0FB04175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4D275EF2" w14:textId="54EBAB09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32.</w:t>
            </w:r>
          </w:p>
        </w:tc>
        <w:tc>
          <w:tcPr>
            <w:tcW w:w="8363" w:type="dxa"/>
          </w:tcPr>
          <w:p w14:paraId="7A72583E" w14:textId="7E8DBF17" w:rsidR="00CE2AEA" w:rsidRPr="00900BA7" w:rsidRDefault="00CE2AEA" w:rsidP="00CE2AEA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Defibrylacje ręczna w zakresie min. od 1 do 360 J</w:t>
            </w:r>
          </w:p>
        </w:tc>
      </w:tr>
      <w:tr w:rsidR="00CE2AEA" w:rsidRPr="00900BA7" w14:paraId="4703BF1D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69896B92" w14:textId="6E9B9063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33.</w:t>
            </w:r>
          </w:p>
        </w:tc>
        <w:tc>
          <w:tcPr>
            <w:tcW w:w="8363" w:type="dxa"/>
          </w:tcPr>
          <w:p w14:paraId="57F0AC02" w14:textId="1EE8CE4B" w:rsidR="00CE2AEA" w:rsidRPr="00900BA7" w:rsidRDefault="00CE2AEA" w:rsidP="00CE2AEA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Możliwość wyboru jednego spośród min. 20 poziomów energii defibrylacji</w:t>
            </w:r>
          </w:p>
        </w:tc>
      </w:tr>
      <w:tr w:rsidR="00CE2AEA" w:rsidRPr="00900BA7" w14:paraId="0B136C80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0EF5E068" w14:textId="505BA2DA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34.</w:t>
            </w:r>
          </w:p>
        </w:tc>
        <w:tc>
          <w:tcPr>
            <w:tcW w:w="8363" w:type="dxa"/>
          </w:tcPr>
          <w:p w14:paraId="09AE9EEC" w14:textId="643ECD50" w:rsidR="00CE2AEA" w:rsidRPr="00900BA7" w:rsidRDefault="00CE2AEA" w:rsidP="00CE2AEA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Możliwość wykonania defibrylacji wewnętrznej. Dostępne min. 3 rozmiary łyżek: dla pacjentów dorosłych, dzieci i noworodków.</w:t>
            </w:r>
          </w:p>
        </w:tc>
      </w:tr>
      <w:tr w:rsidR="00CE2AEA" w:rsidRPr="00900BA7" w14:paraId="33685861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42570DD6" w14:textId="0E02A85B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35.</w:t>
            </w:r>
          </w:p>
        </w:tc>
        <w:tc>
          <w:tcPr>
            <w:tcW w:w="8363" w:type="dxa"/>
          </w:tcPr>
          <w:p w14:paraId="20BAA568" w14:textId="58576D7F" w:rsidR="00CE2AEA" w:rsidRPr="00900BA7" w:rsidRDefault="00CE2AEA" w:rsidP="00CE2AEA">
            <w:pPr>
              <w:rPr>
                <w:rFonts w:ascii="Cambria Math" w:hAnsi="Cambria Math" w:cs="Calibri"/>
                <w:color w:val="000000"/>
              </w:rPr>
            </w:pPr>
            <w:r w:rsidRPr="00132DCB">
              <w:rPr>
                <w:rFonts w:ascii="Cambria Math" w:hAnsi="Cambria Math" w:cstheme="minorHAnsi"/>
              </w:rPr>
              <w:t>Możliwość wykonania defibrylacji tylko przy zasilaniu z sieci elektrycznej (np. przy uszkodzonym akumulatorze).</w:t>
            </w:r>
          </w:p>
        </w:tc>
      </w:tr>
      <w:tr w:rsidR="00CE2AEA" w:rsidRPr="00900BA7" w14:paraId="6B6B8C83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34DE" w14:textId="1A3B406C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36.</w:t>
            </w:r>
          </w:p>
        </w:tc>
        <w:tc>
          <w:tcPr>
            <w:tcW w:w="8363" w:type="dxa"/>
          </w:tcPr>
          <w:p w14:paraId="1AD7FF58" w14:textId="2D108F82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>Defibrylacja półautomatyczna (AED) z systemem doradczym w języku polskim zgodnie z aktualnymi wytycznymi PRC/ERC/AHA</w:t>
            </w:r>
            <w:r w:rsidRPr="00132DCB">
              <w:rPr>
                <w:rFonts w:ascii="Cambria Math" w:hAnsi="Cambria Math" w:cstheme="minorHAnsi"/>
                <w:color w:val="FF0000"/>
              </w:rPr>
              <w:t xml:space="preserve"> </w:t>
            </w:r>
          </w:p>
        </w:tc>
      </w:tr>
      <w:tr w:rsidR="00CE2AEA" w:rsidRPr="00900BA7" w14:paraId="236E2C20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6A9D" w14:textId="767147CD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lastRenderedPageBreak/>
              <w:t>37.</w:t>
            </w:r>
          </w:p>
        </w:tc>
        <w:tc>
          <w:tcPr>
            <w:tcW w:w="8363" w:type="dxa"/>
          </w:tcPr>
          <w:p w14:paraId="7CD8C799" w14:textId="6F5E370E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>Możliwość aktualizacji protokołu AED</w:t>
            </w:r>
          </w:p>
        </w:tc>
      </w:tr>
      <w:tr w:rsidR="00CE2AEA" w:rsidRPr="00900BA7" w14:paraId="0C88410B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7EB2" w14:textId="0DC2A2D1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38.</w:t>
            </w:r>
          </w:p>
        </w:tc>
        <w:tc>
          <w:tcPr>
            <w:tcW w:w="8363" w:type="dxa"/>
          </w:tcPr>
          <w:p w14:paraId="05CC5FEA" w14:textId="0C730335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 xml:space="preserve">Możliwość wykonania defibrylacji w trybie AED za pomocą elektrod jednorazowych. W zestawie komplet elektrod </w:t>
            </w:r>
            <w:proofErr w:type="spellStart"/>
            <w:r w:rsidRPr="00132DCB">
              <w:rPr>
                <w:rFonts w:ascii="Cambria Math" w:hAnsi="Cambria Math" w:cstheme="minorHAnsi"/>
              </w:rPr>
              <w:t>radiotransparentnych</w:t>
            </w:r>
            <w:proofErr w:type="spellEnd"/>
            <w:r w:rsidRPr="00132DCB">
              <w:rPr>
                <w:rFonts w:ascii="Cambria Math" w:hAnsi="Cambria Math" w:cstheme="minorHAnsi"/>
              </w:rPr>
              <w:t xml:space="preserve"> dla dorosłych (o wadze min. 25 kg).</w:t>
            </w:r>
          </w:p>
        </w:tc>
      </w:tr>
      <w:tr w:rsidR="00CE2AEA" w:rsidRPr="00900BA7" w14:paraId="2C408F96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FCD7" w14:textId="3E804C1D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39.</w:t>
            </w:r>
          </w:p>
        </w:tc>
        <w:tc>
          <w:tcPr>
            <w:tcW w:w="8363" w:type="dxa"/>
          </w:tcPr>
          <w:p w14:paraId="7F77A6A2" w14:textId="334ECA1E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>Dźwiękowe i tekstowe komunikaty w języku polskim prowadzące  użytkownika przez proces defibrylacji półautomatycznej</w:t>
            </w:r>
          </w:p>
        </w:tc>
      </w:tr>
      <w:tr w:rsidR="00CE2AEA" w:rsidRPr="00900BA7" w14:paraId="163709DB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3559" w14:textId="0F403AEC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40.</w:t>
            </w:r>
          </w:p>
        </w:tc>
        <w:tc>
          <w:tcPr>
            <w:tcW w:w="8363" w:type="dxa"/>
          </w:tcPr>
          <w:p w14:paraId="4BF87897" w14:textId="70ACADC6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 xml:space="preserve">Ustawianie energii defibrylacji, ładowania i wstrząsu na łyżkach </w:t>
            </w:r>
            <w:proofErr w:type="spellStart"/>
            <w:r w:rsidRPr="00132DCB">
              <w:rPr>
                <w:rFonts w:ascii="Cambria Math" w:hAnsi="Cambria Math" w:cstheme="minorHAnsi"/>
              </w:rPr>
              <w:t>defibrylacyjnych</w:t>
            </w:r>
            <w:proofErr w:type="spellEnd"/>
          </w:p>
        </w:tc>
      </w:tr>
      <w:tr w:rsidR="00CE2AEA" w:rsidRPr="00900BA7" w14:paraId="0764B127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D798" w14:textId="3E6F9296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41.</w:t>
            </w:r>
          </w:p>
        </w:tc>
        <w:tc>
          <w:tcPr>
            <w:tcW w:w="8363" w:type="dxa"/>
          </w:tcPr>
          <w:p w14:paraId="0838D58A" w14:textId="2B936CB5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 xml:space="preserve">Wydzielony na defibrylatorze przycisk rozładowania energii. </w:t>
            </w:r>
          </w:p>
        </w:tc>
      </w:tr>
      <w:tr w:rsidR="00CE2AEA" w:rsidRPr="00900BA7" w14:paraId="694DE966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EA7A" w14:textId="415ECD22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42.</w:t>
            </w:r>
          </w:p>
        </w:tc>
        <w:tc>
          <w:tcPr>
            <w:tcW w:w="8363" w:type="dxa"/>
          </w:tcPr>
          <w:p w14:paraId="67EC24D5" w14:textId="51BE2542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>Wskaźnik impedancji kontaktu elektrod z ciałem pacjenta dostępny na łyżkach i na ekranie defibrylatora.</w:t>
            </w:r>
          </w:p>
        </w:tc>
      </w:tr>
      <w:tr w:rsidR="00CE2AEA" w:rsidRPr="00900BA7" w14:paraId="27F1E591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EF14" w14:textId="2C5E137A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43.</w:t>
            </w:r>
          </w:p>
        </w:tc>
        <w:tc>
          <w:tcPr>
            <w:tcW w:w="8363" w:type="dxa"/>
          </w:tcPr>
          <w:p w14:paraId="3183CA3A" w14:textId="06A83616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 xml:space="preserve">Monitorowanie EKG min. z 3/7 </w:t>
            </w:r>
            <w:proofErr w:type="spellStart"/>
            <w:r w:rsidRPr="00132DCB">
              <w:rPr>
                <w:rFonts w:ascii="Cambria Math" w:hAnsi="Cambria Math" w:cstheme="minorHAnsi"/>
              </w:rPr>
              <w:t>odprowadzeń</w:t>
            </w:r>
            <w:proofErr w:type="spellEnd"/>
          </w:p>
        </w:tc>
      </w:tr>
      <w:tr w:rsidR="00CE2AEA" w:rsidRPr="00900BA7" w14:paraId="17572982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352A" w14:textId="512AA151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44.</w:t>
            </w:r>
          </w:p>
        </w:tc>
        <w:tc>
          <w:tcPr>
            <w:tcW w:w="8363" w:type="dxa"/>
          </w:tcPr>
          <w:p w14:paraId="33B73ACA" w14:textId="7E2FAD0D" w:rsidR="00CE2AEA" w:rsidRPr="00900BA7" w:rsidRDefault="00CE2AEA" w:rsidP="00CE2AEA">
            <w:pPr>
              <w:spacing w:after="0"/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>Analiza arytmii - algorytm uwzględniający wiek pacjenta</w:t>
            </w:r>
          </w:p>
        </w:tc>
      </w:tr>
      <w:tr w:rsidR="00CE2AEA" w:rsidRPr="00900BA7" w14:paraId="40B5BDB1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7144" w14:textId="2126BA8B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45.</w:t>
            </w:r>
          </w:p>
        </w:tc>
        <w:tc>
          <w:tcPr>
            <w:tcW w:w="8363" w:type="dxa"/>
          </w:tcPr>
          <w:p w14:paraId="28BEF47A" w14:textId="060EBB5F" w:rsidR="00CE2AEA" w:rsidRPr="00900BA7" w:rsidRDefault="00CE2AEA" w:rsidP="00CE2AEA">
            <w:pPr>
              <w:spacing w:after="0"/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>Zakres pomiaru częstości akcji serca w zakresie od 15-300 B/min.</w:t>
            </w:r>
          </w:p>
        </w:tc>
      </w:tr>
      <w:tr w:rsidR="00CE2AEA" w:rsidRPr="00900BA7" w14:paraId="66E4FC88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BB7C" w14:textId="264B3612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46.</w:t>
            </w:r>
          </w:p>
        </w:tc>
        <w:tc>
          <w:tcPr>
            <w:tcW w:w="8363" w:type="dxa"/>
          </w:tcPr>
          <w:p w14:paraId="5C168479" w14:textId="7E36D17F" w:rsidR="00CE2AEA" w:rsidRPr="00900BA7" w:rsidRDefault="00CE2AEA" w:rsidP="00CE2AEA">
            <w:pPr>
              <w:spacing w:after="0"/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>Wzmocnienie sygnału: x0,25; x0,5; x1; x2; x4; auto</w:t>
            </w:r>
          </w:p>
        </w:tc>
      </w:tr>
      <w:tr w:rsidR="00CE2AEA" w:rsidRPr="00900BA7" w14:paraId="0A3E9CDA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8D22" w14:textId="13C3B96B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47.</w:t>
            </w:r>
          </w:p>
        </w:tc>
        <w:tc>
          <w:tcPr>
            <w:tcW w:w="8363" w:type="dxa"/>
          </w:tcPr>
          <w:p w14:paraId="24090CD9" w14:textId="180FF8DD" w:rsidR="00CE2AEA" w:rsidRPr="00900BA7" w:rsidRDefault="00CE2AEA" w:rsidP="00CE2AEA">
            <w:pPr>
              <w:spacing w:after="0" w:line="240" w:lineRule="auto"/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 xml:space="preserve">Wybór </w:t>
            </w:r>
            <w:proofErr w:type="spellStart"/>
            <w:r w:rsidRPr="00132DCB">
              <w:rPr>
                <w:rFonts w:ascii="Cambria Math" w:hAnsi="Cambria Math" w:cstheme="minorHAnsi"/>
              </w:rPr>
              <w:t>odprowadzeń</w:t>
            </w:r>
            <w:proofErr w:type="spellEnd"/>
            <w:r w:rsidRPr="00132DCB">
              <w:rPr>
                <w:rFonts w:ascii="Cambria Math" w:hAnsi="Cambria Math" w:cstheme="minorHAnsi"/>
              </w:rPr>
              <w:t xml:space="preserve"> z: elektrod </w:t>
            </w:r>
            <w:proofErr w:type="spellStart"/>
            <w:r w:rsidRPr="00132DCB">
              <w:rPr>
                <w:rFonts w:ascii="Cambria Math" w:hAnsi="Cambria Math" w:cstheme="minorHAnsi"/>
              </w:rPr>
              <w:t>ekg</w:t>
            </w:r>
            <w:proofErr w:type="spellEnd"/>
            <w:r w:rsidRPr="00132DCB">
              <w:rPr>
                <w:rFonts w:ascii="Cambria Math" w:hAnsi="Cambria Math" w:cstheme="minorHAnsi"/>
              </w:rPr>
              <w:t xml:space="preserve">, łyżek </w:t>
            </w:r>
            <w:proofErr w:type="spellStart"/>
            <w:r w:rsidRPr="00132DCB">
              <w:rPr>
                <w:rFonts w:ascii="Cambria Math" w:hAnsi="Cambria Math" w:cstheme="minorHAnsi"/>
              </w:rPr>
              <w:t>defibrylacyjnych</w:t>
            </w:r>
            <w:proofErr w:type="spellEnd"/>
            <w:r w:rsidRPr="00132DCB">
              <w:rPr>
                <w:rFonts w:ascii="Cambria Math" w:hAnsi="Cambria Math" w:cstheme="minorHAnsi"/>
              </w:rPr>
              <w:t>, jednorazowych elektrod do defibrylacji/stymulacji</w:t>
            </w:r>
          </w:p>
        </w:tc>
      </w:tr>
      <w:tr w:rsidR="00CE2AEA" w:rsidRPr="00900BA7" w14:paraId="4D4DC3C8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E5F1" w14:textId="67CD0C42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48.</w:t>
            </w:r>
          </w:p>
        </w:tc>
        <w:tc>
          <w:tcPr>
            <w:tcW w:w="8363" w:type="dxa"/>
          </w:tcPr>
          <w:p w14:paraId="74110DDD" w14:textId="37CAF65A" w:rsidR="00CE2AEA" w:rsidRPr="00900BA7" w:rsidRDefault="00CE2AEA" w:rsidP="00CE2AEA">
            <w:pPr>
              <w:spacing w:after="0" w:line="240" w:lineRule="auto"/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>Układ monitorujący zabezpieczony przed impulsem defibrylatora - CF</w:t>
            </w:r>
          </w:p>
        </w:tc>
      </w:tr>
      <w:tr w:rsidR="00CE2AEA" w:rsidRPr="00900BA7" w14:paraId="6B966334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B3B7" w14:textId="34A6AA8B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49.</w:t>
            </w:r>
          </w:p>
        </w:tc>
        <w:tc>
          <w:tcPr>
            <w:tcW w:w="8363" w:type="dxa"/>
          </w:tcPr>
          <w:p w14:paraId="257744C8" w14:textId="005999CA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 xml:space="preserve">Złącze - wejście synchronizujące sygnał </w:t>
            </w:r>
            <w:proofErr w:type="spellStart"/>
            <w:r w:rsidRPr="00132DCB">
              <w:rPr>
                <w:rFonts w:ascii="Cambria Math" w:hAnsi="Cambria Math" w:cstheme="minorHAnsi"/>
              </w:rPr>
              <w:t>ekg</w:t>
            </w:r>
            <w:proofErr w:type="spellEnd"/>
            <w:r w:rsidRPr="00132DCB">
              <w:rPr>
                <w:rFonts w:ascii="Cambria Math" w:hAnsi="Cambria Math" w:cstheme="minorHAnsi"/>
              </w:rPr>
              <w:t xml:space="preserve"> z zewnętrznego kardiomonitora dowolnego producenta</w:t>
            </w:r>
          </w:p>
        </w:tc>
      </w:tr>
      <w:tr w:rsidR="00CE2AEA" w:rsidRPr="00900BA7" w14:paraId="0FCBC074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901E" w14:textId="3A7F4B3E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50.</w:t>
            </w:r>
          </w:p>
        </w:tc>
        <w:tc>
          <w:tcPr>
            <w:tcW w:w="8363" w:type="dxa"/>
          </w:tcPr>
          <w:p w14:paraId="682C8A8A" w14:textId="086D8B9D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>Pomiar respiracji metodą impedancyjną</w:t>
            </w:r>
          </w:p>
        </w:tc>
      </w:tr>
      <w:tr w:rsidR="00CE2AEA" w:rsidRPr="00900BA7" w14:paraId="25CF9FEC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124B" w14:textId="280E0C81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51.</w:t>
            </w:r>
          </w:p>
        </w:tc>
        <w:tc>
          <w:tcPr>
            <w:tcW w:w="8363" w:type="dxa"/>
          </w:tcPr>
          <w:p w14:paraId="4F19A4AF" w14:textId="6D91C679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 xml:space="preserve">Zakres pomiaru od min. 0-200 </w:t>
            </w:r>
            <w:proofErr w:type="spellStart"/>
            <w:r w:rsidRPr="00132DCB">
              <w:rPr>
                <w:rFonts w:ascii="Cambria Math" w:hAnsi="Cambria Math" w:cstheme="minorHAnsi"/>
              </w:rPr>
              <w:t>odd</w:t>
            </w:r>
            <w:proofErr w:type="spellEnd"/>
            <w:r w:rsidRPr="00132DCB">
              <w:rPr>
                <w:rFonts w:ascii="Cambria Math" w:hAnsi="Cambria Math" w:cstheme="minorHAnsi"/>
              </w:rPr>
              <w:t xml:space="preserve">./min. z rozdzielczością 1 </w:t>
            </w:r>
            <w:proofErr w:type="spellStart"/>
            <w:r w:rsidRPr="00132DCB">
              <w:rPr>
                <w:rFonts w:ascii="Cambria Math" w:hAnsi="Cambria Math" w:cstheme="minorHAnsi"/>
              </w:rPr>
              <w:t>odd</w:t>
            </w:r>
            <w:proofErr w:type="spellEnd"/>
            <w:r w:rsidRPr="00132DCB">
              <w:rPr>
                <w:rFonts w:ascii="Cambria Math" w:hAnsi="Cambria Math" w:cstheme="minorHAnsi"/>
              </w:rPr>
              <w:t>./min.</w:t>
            </w:r>
          </w:p>
        </w:tc>
      </w:tr>
      <w:tr w:rsidR="00CE2AEA" w:rsidRPr="00900BA7" w14:paraId="49A5A791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FC64" w14:textId="66865833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52.</w:t>
            </w:r>
          </w:p>
        </w:tc>
        <w:tc>
          <w:tcPr>
            <w:tcW w:w="8363" w:type="dxa"/>
          </w:tcPr>
          <w:p w14:paraId="06A38157" w14:textId="0C780045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>Czas alarmu bezdechu od min. 10-40 sek.</w:t>
            </w:r>
          </w:p>
        </w:tc>
      </w:tr>
      <w:tr w:rsidR="00CE2AEA" w:rsidRPr="00900BA7" w14:paraId="79FC4A29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8EA9" w14:textId="215D05F2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53.</w:t>
            </w:r>
          </w:p>
        </w:tc>
        <w:tc>
          <w:tcPr>
            <w:tcW w:w="8363" w:type="dxa"/>
          </w:tcPr>
          <w:p w14:paraId="1D73AE8E" w14:textId="72AF060B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>Wyświetlana krzywa respiracji na ekranie defibrylatora z możliwością wyłączenia</w:t>
            </w:r>
          </w:p>
        </w:tc>
      </w:tr>
      <w:tr w:rsidR="00CE2AEA" w:rsidRPr="00900BA7" w14:paraId="24976B75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8A09" w14:textId="0A2225EA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54.</w:t>
            </w:r>
          </w:p>
        </w:tc>
        <w:tc>
          <w:tcPr>
            <w:tcW w:w="8363" w:type="dxa"/>
          </w:tcPr>
          <w:p w14:paraId="29E72C33" w14:textId="3F87CFEE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>Tryby stymulacji: sztywny oraz na żądanie</w:t>
            </w:r>
          </w:p>
        </w:tc>
      </w:tr>
      <w:tr w:rsidR="00CE2AEA" w:rsidRPr="00900BA7" w14:paraId="3DDB43A6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B717" w14:textId="2A6D5AC3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55.</w:t>
            </w:r>
          </w:p>
        </w:tc>
        <w:tc>
          <w:tcPr>
            <w:tcW w:w="8363" w:type="dxa"/>
          </w:tcPr>
          <w:p w14:paraId="15F39D03" w14:textId="5840A1B8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 xml:space="preserve">Natężenie prądu stymulacji w zakresie min. od 1 do 200 </w:t>
            </w:r>
            <w:proofErr w:type="spellStart"/>
            <w:r w:rsidRPr="00132DCB">
              <w:rPr>
                <w:rFonts w:ascii="Cambria Math" w:hAnsi="Cambria Math" w:cstheme="minorHAnsi"/>
              </w:rPr>
              <w:t>mA</w:t>
            </w:r>
            <w:proofErr w:type="spellEnd"/>
          </w:p>
        </w:tc>
      </w:tr>
      <w:tr w:rsidR="00CE2AEA" w:rsidRPr="00900BA7" w14:paraId="38899DF5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86F" w14:textId="70D46C16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56.</w:t>
            </w:r>
          </w:p>
        </w:tc>
        <w:tc>
          <w:tcPr>
            <w:tcW w:w="8363" w:type="dxa"/>
          </w:tcPr>
          <w:p w14:paraId="1177B5E4" w14:textId="4288FBE4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 xml:space="preserve">Zakres częstości stymulacji w zakresie min. od 30 do 210 </w:t>
            </w:r>
            <w:proofErr w:type="spellStart"/>
            <w:r w:rsidRPr="00132DCB">
              <w:rPr>
                <w:rFonts w:ascii="Cambria Math" w:hAnsi="Cambria Math" w:cstheme="minorHAnsi"/>
              </w:rPr>
              <w:t>imp</w:t>
            </w:r>
            <w:proofErr w:type="spellEnd"/>
            <w:r w:rsidRPr="00132DCB">
              <w:rPr>
                <w:rFonts w:ascii="Cambria Math" w:hAnsi="Cambria Math" w:cstheme="minorHAnsi"/>
              </w:rPr>
              <w:t>./min</w:t>
            </w:r>
          </w:p>
        </w:tc>
      </w:tr>
      <w:tr w:rsidR="00CE2AEA" w:rsidRPr="00900BA7" w14:paraId="08D1852C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67C6" w14:textId="34196FFD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57.</w:t>
            </w:r>
          </w:p>
        </w:tc>
        <w:tc>
          <w:tcPr>
            <w:tcW w:w="8363" w:type="dxa"/>
          </w:tcPr>
          <w:p w14:paraId="136AF1F8" w14:textId="1C3430D3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>Możliwość ustawienia czasu impulsu stymulacyjnego, do wyboru: 20 ms lub 40 ms.</w:t>
            </w:r>
          </w:p>
        </w:tc>
      </w:tr>
      <w:tr w:rsidR="00CE2AEA" w:rsidRPr="00900BA7" w14:paraId="7A0DFAED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1214" w14:textId="051E3E98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58.</w:t>
            </w:r>
          </w:p>
        </w:tc>
        <w:tc>
          <w:tcPr>
            <w:tcW w:w="8363" w:type="dxa"/>
          </w:tcPr>
          <w:p w14:paraId="75488472" w14:textId="1941BDB6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>Zakres pomiaru saturacji min. 1-100 % z rozdzielczością 1%</w:t>
            </w:r>
          </w:p>
        </w:tc>
      </w:tr>
      <w:tr w:rsidR="00CE2AEA" w:rsidRPr="00900BA7" w14:paraId="1FC80C06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FB0C" w14:textId="5A869680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59.</w:t>
            </w:r>
          </w:p>
        </w:tc>
        <w:tc>
          <w:tcPr>
            <w:tcW w:w="8363" w:type="dxa"/>
          </w:tcPr>
          <w:p w14:paraId="0983C923" w14:textId="0A17A54B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>Zakres pomiaru pulsu min 20-300 uderz./min z rozdzielczością 1 uderz./min</w:t>
            </w:r>
          </w:p>
        </w:tc>
      </w:tr>
      <w:tr w:rsidR="00CE2AEA" w:rsidRPr="00900BA7" w14:paraId="683D5CA0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6826" w14:textId="70BFC807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900BA7">
              <w:rPr>
                <w:rFonts w:ascii="Cambria Math" w:hAnsi="Cambria Math"/>
                <w:b/>
                <w:color w:val="000000"/>
                <w:spacing w:val="-2"/>
              </w:rPr>
              <w:t>60.</w:t>
            </w:r>
          </w:p>
        </w:tc>
        <w:tc>
          <w:tcPr>
            <w:tcW w:w="8363" w:type="dxa"/>
          </w:tcPr>
          <w:p w14:paraId="6FCB6061" w14:textId="482CEE3C" w:rsidR="00CE2AEA" w:rsidRPr="00900BA7" w:rsidRDefault="00CE2AEA" w:rsidP="00CE2AEA">
            <w:pPr>
              <w:rPr>
                <w:rFonts w:ascii="Cambria Math" w:hAnsi="Cambria Math" w:cs="Arial"/>
                <w:color w:val="000000"/>
                <w:sz w:val="20"/>
                <w:szCs w:val="20"/>
              </w:rPr>
            </w:pPr>
            <w:r w:rsidRPr="00132DCB">
              <w:rPr>
                <w:rFonts w:ascii="Cambria Math" w:hAnsi="Cambria Math" w:cstheme="minorHAnsi"/>
              </w:rPr>
              <w:t xml:space="preserve">Prezentacja wartości saturacji oraz krzywej </w:t>
            </w:r>
            <w:proofErr w:type="spellStart"/>
            <w:r w:rsidRPr="00132DCB">
              <w:rPr>
                <w:rFonts w:ascii="Cambria Math" w:hAnsi="Cambria Math" w:cstheme="minorHAnsi"/>
              </w:rPr>
              <w:t>pletyzmograficznej</w:t>
            </w:r>
            <w:proofErr w:type="spellEnd"/>
            <w:r w:rsidRPr="00132DCB">
              <w:rPr>
                <w:rFonts w:ascii="Cambria Math" w:hAnsi="Cambria Math" w:cstheme="minorHAnsi"/>
              </w:rPr>
              <w:t xml:space="preserve"> na ekranie urządzenia</w:t>
            </w:r>
          </w:p>
        </w:tc>
      </w:tr>
      <w:tr w:rsidR="00CE2AEA" w:rsidRPr="00900BA7" w14:paraId="4358A277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EAF3" w14:textId="1F3BFC70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61.</w:t>
            </w:r>
          </w:p>
        </w:tc>
        <w:tc>
          <w:tcPr>
            <w:tcW w:w="8363" w:type="dxa"/>
          </w:tcPr>
          <w:p w14:paraId="397B1EC8" w14:textId="67E20245" w:rsidR="00CE2AEA" w:rsidRPr="00132DCB" w:rsidRDefault="00CE2AEA" w:rsidP="00CE2AEA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Pomiar saturacji za pomocą czujnika na palec dla dorosłych</w:t>
            </w:r>
          </w:p>
        </w:tc>
      </w:tr>
      <w:tr w:rsidR="00CE2AEA" w:rsidRPr="00900BA7" w14:paraId="5DDD3015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F278" w14:textId="4578F449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62.</w:t>
            </w:r>
          </w:p>
        </w:tc>
        <w:tc>
          <w:tcPr>
            <w:tcW w:w="8363" w:type="dxa"/>
          </w:tcPr>
          <w:p w14:paraId="68A6B0E5" w14:textId="647DED00" w:rsidR="00CE2AEA" w:rsidRPr="00132DCB" w:rsidRDefault="00CE2AEA" w:rsidP="00CE2AEA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Instrukcja urządzenia w języku polskim</w:t>
            </w:r>
          </w:p>
        </w:tc>
      </w:tr>
      <w:tr w:rsidR="00CE2AEA" w:rsidRPr="00900BA7" w14:paraId="3A052950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3994" w14:textId="35A0982A" w:rsidR="00CE2AEA" w:rsidRPr="00900BA7" w:rsidRDefault="00CE2AEA" w:rsidP="00CE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63.</w:t>
            </w:r>
          </w:p>
        </w:tc>
        <w:tc>
          <w:tcPr>
            <w:tcW w:w="8363" w:type="dxa"/>
          </w:tcPr>
          <w:p w14:paraId="25AEB291" w14:textId="4DFA1455" w:rsidR="00CE2AEA" w:rsidRPr="00132DCB" w:rsidRDefault="00CE2AEA" w:rsidP="00CE2AEA">
            <w:pPr>
              <w:rPr>
                <w:rFonts w:ascii="Cambria Math" w:hAnsi="Cambria Math" w:cstheme="minorHAnsi"/>
              </w:rPr>
            </w:pPr>
            <w:r w:rsidRPr="00132DCB">
              <w:rPr>
                <w:rFonts w:ascii="Cambria Math" w:hAnsi="Cambria Math" w:cstheme="minorHAnsi"/>
              </w:rPr>
              <w:t>Gwarancja min. 24 m-ce</w:t>
            </w:r>
          </w:p>
        </w:tc>
      </w:tr>
    </w:tbl>
    <w:p w14:paraId="16F328C9" w14:textId="77777777" w:rsidR="00444BB4" w:rsidRPr="00900BA7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p w14:paraId="6DA286A8" w14:textId="77777777" w:rsidR="006A3A0C" w:rsidRPr="00900BA7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p w14:paraId="2DD8025F" w14:textId="77777777" w:rsidR="006A3A0C" w:rsidRPr="00900BA7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p w14:paraId="6C3821AC" w14:textId="77777777" w:rsidR="006A3A0C" w:rsidRPr="00900BA7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sectPr w:rsidR="006A3A0C" w:rsidRPr="00900BA7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D2BA1"/>
    <w:multiLevelType w:val="multilevel"/>
    <w:tmpl w:val="D25CB1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312924"/>
    <w:multiLevelType w:val="multilevel"/>
    <w:tmpl w:val="F1528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23F07E8"/>
    <w:multiLevelType w:val="multilevel"/>
    <w:tmpl w:val="0CF693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4F133D"/>
    <w:multiLevelType w:val="multilevel"/>
    <w:tmpl w:val="644417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F8C27D0"/>
    <w:multiLevelType w:val="hybridMultilevel"/>
    <w:tmpl w:val="2EFA93D8"/>
    <w:lvl w:ilvl="0" w:tplc="5970AF5A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7"/>
  </w:num>
  <w:num w:numId="2" w16cid:durableId="1554192221">
    <w:abstractNumId w:val="9"/>
  </w:num>
  <w:num w:numId="3" w16cid:durableId="1301837356">
    <w:abstractNumId w:val="10"/>
  </w:num>
  <w:num w:numId="4" w16cid:durableId="2033335021">
    <w:abstractNumId w:val="3"/>
  </w:num>
  <w:num w:numId="5" w16cid:durableId="1524977974">
    <w:abstractNumId w:val="8"/>
  </w:num>
  <w:num w:numId="6" w16cid:durableId="1613169866">
    <w:abstractNumId w:val="4"/>
  </w:num>
  <w:num w:numId="7" w16cid:durableId="403840910">
    <w:abstractNumId w:val="0"/>
  </w:num>
  <w:num w:numId="8" w16cid:durableId="385448375">
    <w:abstractNumId w:val="1"/>
  </w:num>
  <w:num w:numId="9" w16cid:durableId="1236161332">
    <w:abstractNumId w:val="6"/>
  </w:num>
  <w:num w:numId="10" w16cid:durableId="885988061">
    <w:abstractNumId w:val="2"/>
  </w:num>
  <w:num w:numId="11" w16cid:durableId="2634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1A76CB"/>
    <w:rsid w:val="002137C0"/>
    <w:rsid w:val="0027326F"/>
    <w:rsid w:val="00382CBE"/>
    <w:rsid w:val="003A058D"/>
    <w:rsid w:val="00426741"/>
    <w:rsid w:val="004435C3"/>
    <w:rsid w:val="00444BB4"/>
    <w:rsid w:val="004B26E8"/>
    <w:rsid w:val="00506228"/>
    <w:rsid w:val="0051673A"/>
    <w:rsid w:val="00596D2E"/>
    <w:rsid w:val="005A0020"/>
    <w:rsid w:val="005A2980"/>
    <w:rsid w:val="005E49FE"/>
    <w:rsid w:val="005F22D2"/>
    <w:rsid w:val="00691509"/>
    <w:rsid w:val="006A3A0C"/>
    <w:rsid w:val="006A51D7"/>
    <w:rsid w:val="0079073F"/>
    <w:rsid w:val="007D3DEA"/>
    <w:rsid w:val="007F6398"/>
    <w:rsid w:val="00825D40"/>
    <w:rsid w:val="00880A93"/>
    <w:rsid w:val="00881B16"/>
    <w:rsid w:val="008914CD"/>
    <w:rsid w:val="008F5220"/>
    <w:rsid w:val="00900BA7"/>
    <w:rsid w:val="00923707"/>
    <w:rsid w:val="00A84D8C"/>
    <w:rsid w:val="00AA0F37"/>
    <w:rsid w:val="00B7696F"/>
    <w:rsid w:val="00B953EF"/>
    <w:rsid w:val="00C43D32"/>
    <w:rsid w:val="00CE2AEA"/>
    <w:rsid w:val="00DD4E16"/>
    <w:rsid w:val="00E60C7F"/>
    <w:rsid w:val="00E72930"/>
    <w:rsid w:val="00EA2A3C"/>
    <w:rsid w:val="00EB2FBD"/>
    <w:rsid w:val="00F06370"/>
    <w:rsid w:val="00F07CD1"/>
    <w:rsid w:val="00F6484F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844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Joanna Szulga</cp:lastModifiedBy>
  <cp:revision>3</cp:revision>
  <dcterms:created xsi:type="dcterms:W3CDTF">2026-03-31T09:28:00Z</dcterms:created>
  <dcterms:modified xsi:type="dcterms:W3CDTF">2026-03-31T09:30:00Z</dcterms:modified>
</cp:coreProperties>
</file>